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49" w:rsidRDefault="007B0B49" w:rsidP="007B0B49">
      <w:pPr>
        <w:tabs>
          <w:tab w:val="left" w:pos="1770"/>
          <w:tab w:val="center" w:pos="4320"/>
        </w:tabs>
        <w:rPr>
          <w:b/>
          <w:sz w:val="32"/>
          <w:szCs w:val="32"/>
        </w:rPr>
      </w:pPr>
    </w:p>
    <w:p w:rsidR="007B0B49" w:rsidRDefault="00EE4698" w:rsidP="007B0B49">
      <w:pPr>
        <w:tabs>
          <w:tab w:val="left" w:pos="1770"/>
          <w:tab w:val="center" w:pos="4320"/>
        </w:tabs>
        <w:jc w:val="center"/>
        <w:rPr>
          <w:b/>
          <w:sz w:val="32"/>
          <w:szCs w:val="32"/>
        </w:rPr>
      </w:pPr>
      <w:r>
        <w:rPr>
          <w:b/>
          <w:noProof/>
          <w:sz w:val="32"/>
          <w:szCs w:val="32"/>
        </w:rPr>
        <w:drawing>
          <wp:inline distT="0" distB="0" distL="0" distR="0">
            <wp:extent cx="762000" cy="971550"/>
            <wp:effectExtent l="19050" t="0" r="0" b="0"/>
            <wp:docPr id="2" name="Picture 2" descr="MCj04283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283650000[1]"/>
                    <pic:cNvPicPr>
                      <a:picLocks noChangeAspect="1" noChangeArrowheads="1"/>
                    </pic:cNvPicPr>
                  </pic:nvPicPr>
                  <pic:blipFill>
                    <a:blip r:embed="rId5" cstate="print"/>
                    <a:srcRect/>
                    <a:stretch>
                      <a:fillRect/>
                    </a:stretch>
                  </pic:blipFill>
                  <pic:spPr bwMode="auto">
                    <a:xfrm>
                      <a:off x="0" y="0"/>
                      <a:ext cx="762000" cy="971550"/>
                    </a:xfrm>
                    <a:prstGeom prst="rect">
                      <a:avLst/>
                    </a:prstGeom>
                    <a:noFill/>
                    <a:ln w="9525">
                      <a:noFill/>
                      <a:miter lim="800000"/>
                      <a:headEnd/>
                      <a:tailEnd/>
                    </a:ln>
                  </pic:spPr>
                </pic:pic>
              </a:graphicData>
            </a:graphic>
          </wp:inline>
        </w:drawing>
      </w:r>
      <w:r>
        <w:rPr>
          <w:b/>
          <w:noProof/>
          <w:sz w:val="32"/>
          <w:szCs w:val="32"/>
        </w:rPr>
        <w:drawing>
          <wp:inline distT="0" distB="0" distL="0" distR="0">
            <wp:extent cx="942975" cy="1200150"/>
            <wp:effectExtent l="19050" t="0" r="9525" b="0"/>
            <wp:docPr id="3" name="Picture 3" descr="MCj04283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283650000[1]"/>
                    <pic:cNvPicPr>
                      <a:picLocks noChangeAspect="1" noChangeArrowheads="1"/>
                    </pic:cNvPicPr>
                  </pic:nvPicPr>
                  <pic:blipFill>
                    <a:blip r:embed="rId5" cstate="print"/>
                    <a:srcRect/>
                    <a:stretch>
                      <a:fillRect/>
                    </a:stretch>
                  </pic:blipFill>
                  <pic:spPr bwMode="auto">
                    <a:xfrm>
                      <a:off x="0" y="0"/>
                      <a:ext cx="942975" cy="1200150"/>
                    </a:xfrm>
                    <a:prstGeom prst="rect">
                      <a:avLst/>
                    </a:prstGeom>
                    <a:noFill/>
                    <a:ln w="9525">
                      <a:noFill/>
                      <a:miter lim="800000"/>
                      <a:headEnd/>
                      <a:tailEnd/>
                    </a:ln>
                  </pic:spPr>
                </pic:pic>
              </a:graphicData>
            </a:graphic>
          </wp:inline>
        </w:drawing>
      </w:r>
      <w:r>
        <w:rPr>
          <w:b/>
          <w:noProof/>
          <w:sz w:val="32"/>
          <w:szCs w:val="32"/>
        </w:rPr>
        <w:drawing>
          <wp:inline distT="0" distB="0" distL="0" distR="0">
            <wp:extent cx="1419225" cy="1800225"/>
            <wp:effectExtent l="0" t="0" r="9525" b="0"/>
            <wp:docPr id="4" name="Picture 4" descr="MCj04283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283650000[1]"/>
                    <pic:cNvPicPr>
                      <a:picLocks noChangeAspect="1" noChangeArrowheads="1"/>
                    </pic:cNvPicPr>
                  </pic:nvPicPr>
                  <pic:blipFill>
                    <a:blip r:embed="rId5" cstate="print"/>
                    <a:srcRect/>
                    <a:stretch>
                      <a:fillRect/>
                    </a:stretch>
                  </pic:blipFill>
                  <pic:spPr bwMode="auto">
                    <a:xfrm>
                      <a:off x="0" y="0"/>
                      <a:ext cx="1419225" cy="1800225"/>
                    </a:xfrm>
                    <a:prstGeom prst="rect">
                      <a:avLst/>
                    </a:prstGeom>
                    <a:noFill/>
                    <a:ln w="9525">
                      <a:noFill/>
                      <a:miter lim="800000"/>
                      <a:headEnd/>
                      <a:tailEnd/>
                    </a:ln>
                  </pic:spPr>
                </pic:pic>
              </a:graphicData>
            </a:graphic>
          </wp:inline>
        </w:drawing>
      </w:r>
      <w:r w:rsidR="007364F3" w:rsidRPr="007364F3">
        <w:rPr>
          <w:b/>
          <w:sz w:val="32"/>
          <w:szCs w:val="3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91.25pt;height:20.25pt" fillcolor="black">
            <v:shadow color="#868686"/>
            <v:textpath style="font-family:&quot;Arial Black&quot;;font-size:14pt;font-weight:bold" fitshape="t" trim="t" string="think outside the bowl"/>
          </v:shape>
        </w:pict>
      </w:r>
    </w:p>
    <w:p w:rsidR="007B0B49" w:rsidRDefault="007B0B49" w:rsidP="007B0B49">
      <w:pPr>
        <w:tabs>
          <w:tab w:val="left" w:pos="1770"/>
          <w:tab w:val="center" w:pos="4320"/>
        </w:tabs>
        <w:jc w:val="center"/>
        <w:rPr>
          <w:b/>
          <w:sz w:val="32"/>
          <w:szCs w:val="32"/>
        </w:rPr>
      </w:pPr>
      <w:r>
        <w:rPr>
          <w:b/>
          <w:sz w:val="32"/>
          <w:szCs w:val="32"/>
        </w:rPr>
        <w:t xml:space="preserve"> Marine Science</w:t>
      </w:r>
      <w:r w:rsidR="00120835">
        <w:rPr>
          <w:b/>
          <w:sz w:val="32"/>
          <w:szCs w:val="32"/>
        </w:rPr>
        <w:t xml:space="preserve"> &amp; Honors Marine Science </w:t>
      </w:r>
      <w:r>
        <w:rPr>
          <w:b/>
          <w:sz w:val="32"/>
          <w:szCs w:val="32"/>
        </w:rPr>
        <w:t>-Course Guidelines</w:t>
      </w:r>
    </w:p>
    <w:p w:rsidR="007B0B49" w:rsidRDefault="003A6CBF" w:rsidP="007B0B49">
      <w:pPr>
        <w:jc w:val="center"/>
        <w:rPr>
          <w:b/>
          <w:sz w:val="32"/>
          <w:szCs w:val="32"/>
        </w:rPr>
      </w:pPr>
      <w:r>
        <w:rPr>
          <w:b/>
          <w:sz w:val="32"/>
          <w:szCs w:val="32"/>
        </w:rPr>
        <w:t>Mrs. Rizzo</w:t>
      </w:r>
    </w:p>
    <w:p w:rsidR="00DD7AEC" w:rsidRDefault="003A6CBF" w:rsidP="007B0B49">
      <w:pPr>
        <w:jc w:val="center"/>
        <w:rPr>
          <w:b/>
          <w:sz w:val="32"/>
          <w:szCs w:val="32"/>
        </w:rPr>
      </w:pPr>
      <w:r>
        <w:rPr>
          <w:b/>
          <w:sz w:val="32"/>
          <w:szCs w:val="32"/>
        </w:rPr>
        <w:t xml:space="preserve">E-Mail: </w:t>
      </w:r>
      <w:hyperlink r:id="rId6" w:history="1">
        <w:r w:rsidR="00DD7AEC" w:rsidRPr="00DF0C1B">
          <w:rPr>
            <w:rStyle w:val="Hyperlink"/>
            <w:b/>
            <w:sz w:val="32"/>
            <w:szCs w:val="32"/>
          </w:rPr>
          <w:t>rgrizzo@volusia.k12.fl.us</w:t>
        </w:r>
      </w:hyperlink>
      <w:r w:rsidR="005406B9">
        <w:rPr>
          <w:b/>
          <w:sz w:val="32"/>
          <w:szCs w:val="32"/>
        </w:rPr>
        <w:t xml:space="preserve"> or </w:t>
      </w:r>
      <w:hyperlink r:id="rId7" w:history="1">
        <w:r w:rsidR="00E510E5" w:rsidRPr="00D453F5">
          <w:rPr>
            <w:rStyle w:val="Hyperlink"/>
            <w:b/>
            <w:sz w:val="32"/>
            <w:szCs w:val="32"/>
          </w:rPr>
          <w:t>rgrizzo22@gmail.com</w:t>
        </w:r>
      </w:hyperlink>
      <w:r w:rsidR="005406B9">
        <w:rPr>
          <w:b/>
          <w:sz w:val="32"/>
          <w:szCs w:val="32"/>
        </w:rPr>
        <w:t xml:space="preserve"> </w:t>
      </w:r>
    </w:p>
    <w:p w:rsidR="001E5BFD" w:rsidRDefault="001E5BFD" w:rsidP="007B0B49">
      <w:pPr>
        <w:jc w:val="center"/>
        <w:rPr>
          <w:b/>
          <w:sz w:val="32"/>
          <w:szCs w:val="32"/>
        </w:rPr>
      </w:pPr>
      <w:r>
        <w:rPr>
          <w:b/>
          <w:sz w:val="32"/>
          <w:szCs w:val="32"/>
        </w:rPr>
        <w:t xml:space="preserve">Website: </w:t>
      </w:r>
      <w:hyperlink r:id="rId8" w:history="1">
        <w:r w:rsidRPr="002863D3">
          <w:rPr>
            <w:rStyle w:val="Hyperlink"/>
            <w:b/>
            <w:sz w:val="32"/>
            <w:szCs w:val="32"/>
          </w:rPr>
          <w:t>www.thesaltylife.weebly.com</w:t>
        </w:r>
      </w:hyperlink>
      <w:r>
        <w:rPr>
          <w:b/>
          <w:sz w:val="32"/>
          <w:szCs w:val="32"/>
        </w:rPr>
        <w:t xml:space="preserve"> </w:t>
      </w:r>
    </w:p>
    <w:p w:rsidR="007B0B49" w:rsidRDefault="00E510E5" w:rsidP="00E510E5">
      <w:pPr>
        <w:tabs>
          <w:tab w:val="center" w:pos="4320"/>
          <w:tab w:val="left" w:pos="5475"/>
        </w:tabs>
        <w:rPr>
          <w:b/>
          <w:sz w:val="32"/>
          <w:szCs w:val="32"/>
        </w:rPr>
      </w:pPr>
      <w:r>
        <w:rPr>
          <w:b/>
          <w:sz w:val="32"/>
          <w:szCs w:val="32"/>
        </w:rPr>
        <w:tab/>
      </w:r>
      <w:r w:rsidR="007B0B49">
        <w:rPr>
          <w:b/>
          <w:sz w:val="32"/>
          <w:szCs w:val="32"/>
        </w:rPr>
        <w:t>Rm</w:t>
      </w:r>
      <w:proofErr w:type="gramStart"/>
      <w:r w:rsidR="007B0B49">
        <w:rPr>
          <w:b/>
          <w:sz w:val="32"/>
          <w:szCs w:val="32"/>
        </w:rPr>
        <w:t>:6</w:t>
      </w:r>
      <w:proofErr w:type="gramEnd"/>
      <w:r w:rsidR="007B0B49">
        <w:rPr>
          <w:b/>
          <w:sz w:val="32"/>
          <w:szCs w:val="32"/>
        </w:rPr>
        <w:t>-212</w:t>
      </w:r>
      <w:r>
        <w:rPr>
          <w:b/>
          <w:sz w:val="32"/>
          <w:szCs w:val="32"/>
        </w:rPr>
        <w:tab/>
      </w:r>
    </w:p>
    <w:p w:rsidR="007B0B49" w:rsidRDefault="007B0B49" w:rsidP="007B0B49">
      <w:pPr>
        <w:rPr>
          <w:b/>
          <w:sz w:val="32"/>
          <w:szCs w:val="32"/>
        </w:rPr>
      </w:pPr>
      <w:r>
        <w:rPr>
          <w:b/>
          <w:sz w:val="32"/>
          <w:szCs w:val="32"/>
        </w:rPr>
        <w:t>Course Materials:</w:t>
      </w:r>
    </w:p>
    <w:p w:rsidR="007B0B49" w:rsidRDefault="007B0B49" w:rsidP="007B0B49">
      <w:r>
        <w:rPr>
          <w:b/>
        </w:rPr>
        <w:tab/>
        <w:t xml:space="preserve">-   </w:t>
      </w:r>
      <w:r>
        <w:rPr>
          <w:i/>
        </w:rPr>
        <w:t>Life on an Ocean Planet</w:t>
      </w:r>
      <w:r w:rsidR="00CA18F7">
        <w:t>. (Classroom set)</w:t>
      </w:r>
    </w:p>
    <w:p w:rsidR="007B0B49" w:rsidRDefault="003B053E" w:rsidP="007B0B49">
      <w:r>
        <w:tab/>
        <w:t>-</w:t>
      </w:r>
      <w:r w:rsidR="003A6DC7">
        <w:t xml:space="preserve">   ISN (we will discuss in class)</w:t>
      </w:r>
    </w:p>
    <w:p w:rsidR="007B0B49" w:rsidRDefault="00DD7AEC" w:rsidP="007B0B49">
      <w:r>
        <w:tab/>
        <w:t>-   Pen or pencil.  You may also want your own set of colored pencils or markers.</w:t>
      </w:r>
    </w:p>
    <w:p w:rsidR="007B0B49" w:rsidRDefault="007B0B49" w:rsidP="007B0B49"/>
    <w:p w:rsidR="007B0B49" w:rsidRPr="003B053E" w:rsidRDefault="007B0B49" w:rsidP="007B0B49">
      <w:pPr>
        <w:rPr>
          <w:b/>
          <w:sz w:val="32"/>
          <w:szCs w:val="32"/>
        </w:rPr>
      </w:pPr>
      <w:r>
        <w:rPr>
          <w:b/>
          <w:sz w:val="32"/>
          <w:szCs w:val="32"/>
        </w:rPr>
        <w:t>Assignments:</w:t>
      </w:r>
    </w:p>
    <w:p w:rsidR="007B0B49" w:rsidRDefault="007B0B49" w:rsidP="007B0B49">
      <w:pPr>
        <w:ind w:left="720"/>
      </w:pPr>
      <w:r>
        <w:rPr>
          <w:b/>
          <w:sz w:val="32"/>
          <w:szCs w:val="32"/>
        </w:rPr>
        <w:t xml:space="preserve">-   </w:t>
      </w:r>
      <w:r>
        <w:t>Throughout the year students will be responsible for lecture notes, worksheets,            labs, newspaper/journal articles, writing assignments, tests, quizzes and projects.</w:t>
      </w:r>
    </w:p>
    <w:p w:rsidR="007B0B49" w:rsidRDefault="007B0B49" w:rsidP="007B0B49">
      <w:pPr>
        <w:ind w:left="720"/>
      </w:pPr>
      <w:r>
        <w:rPr>
          <w:b/>
          <w:sz w:val="32"/>
          <w:szCs w:val="32"/>
        </w:rPr>
        <w:t>-</w:t>
      </w:r>
      <w:r>
        <w:t xml:space="preserve">     During this year all </w:t>
      </w:r>
      <w:r w:rsidRPr="00FB2A5B">
        <w:rPr>
          <w:u w:val="single"/>
        </w:rPr>
        <w:t xml:space="preserve">honors </w:t>
      </w:r>
      <w:r w:rsidR="00B267F9" w:rsidRPr="00FB2A5B">
        <w:rPr>
          <w:u w:val="single"/>
        </w:rPr>
        <w:t>students</w:t>
      </w:r>
      <w:r>
        <w:t xml:space="preserve"> will be responsible for </w:t>
      </w:r>
      <w:r w:rsidRPr="00704636">
        <w:rPr>
          <w:u w:val="single"/>
        </w:rPr>
        <w:t>two</w:t>
      </w:r>
      <w:r>
        <w:t xml:space="preserve"> semester projects.  One per semester, these will be </w:t>
      </w:r>
      <w:r w:rsidR="00B267F9">
        <w:t>discussed</w:t>
      </w:r>
      <w:r>
        <w:t xml:space="preserve"> at a later date.</w:t>
      </w:r>
    </w:p>
    <w:p w:rsidR="007B0B49" w:rsidRDefault="007B0B49" w:rsidP="007B0B49">
      <w:pPr>
        <w:ind w:left="720"/>
      </w:pPr>
      <w:r>
        <w:rPr>
          <w:b/>
          <w:sz w:val="32"/>
          <w:szCs w:val="32"/>
        </w:rPr>
        <w:t xml:space="preserve">-   </w:t>
      </w:r>
      <w:r>
        <w:t>All students will be expected to participate in group and class discussions.</w:t>
      </w:r>
    </w:p>
    <w:p w:rsidR="007B0B49" w:rsidRDefault="007B0B49" w:rsidP="007B0B49">
      <w:pPr>
        <w:ind w:left="720"/>
      </w:pPr>
      <w:r>
        <w:rPr>
          <w:b/>
          <w:sz w:val="32"/>
          <w:szCs w:val="32"/>
        </w:rPr>
        <w:t xml:space="preserve">-   </w:t>
      </w:r>
      <w:r>
        <w:t>If you finish an assignment before everyone else please read quietly.             Magazine</w:t>
      </w:r>
      <w:r w:rsidR="003A6CBF">
        <w:t>s</w:t>
      </w:r>
      <w:r>
        <w:t xml:space="preserve"> &amp; books are on the shelves for your use.</w:t>
      </w:r>
    </w:p>
    <w:p w:rsidR="007B0B49" w:rsidRPr="003B053E" w:rsidRDefault="007B0B49" w:rsidP="003B053E">
      <w:pPr>
        <w:ind w:left="720"/>
      </w:pPr>
      <w:r>
        <w:rPr>
          <w:b/>
          <w:sz w:val="32"/>
          <w:szCs w:val="32"/>
        </w:rPr>
        <w:t>-</w:t>
      </w:r>
      <w:r>
        <w:t xml:space="preserve">    Cheating &amp; plagiarism will </w:t>
      </w:r>
      <w:r w:rsidRPr="00CA18F7">
        <w:rPr>
          <w:b/>
        </w:rPr>
        <w:t>NOT</w:t>
      </w:r>
      <w:r>
        <w:t xml:space="preserve"> be tolerated.  You will receive a zero and your parent/guardian will be called.  You may help each other</w:t>
      </w:r>
      <w:r w:rsidR="003A6CBF">
        <w:t xml:space="preserve"> on some </w:t>
      </w:r>
      <w:r w:rsidR="00DD7AEC">
        <w:t xml:space="preserve">class </w:t>
      </w:r>
      <w:r w:rsidR="003A6CBF">
        <w:t>assignments</w:t>
      </w:r>
      <w:r>
        <w:t xml:space="preserve">, but do not copy another person’s work. </w:t>
      </w:r>
    </w:p>
    <w:p w:rsidR="007B0B49" w:rsidRDefault="007B0B49" w:rsidP="007B0B49">
      <w:pPr>
        <w:ind w:left="720"/>
      </w:pPr>
      <w:r>
        <w:rPr>
          <w:b/>
          <w:sz w:val="32"/>
          <w:szCs w:val="32"/>
        </w:rPr>
        <w:t>-</w:t>
      </w:r>
      <w:r>
        <w:t xml:space="preserve"> </w:t>
      </w:r>
      <w:r>
        <w:rPr>
          <w:b/>
        </w:rPr>
        <w:t>The topics we will be covering this year are</w:t>
      </w:r>
      <w:r>
        <w:t>:</w:t>
      </w:r>
    </w:p>
    <w:p w:rsidR="007B0B49" w:rsidRDefault="007B0B49" w:rsidP="007B0B49">
      <w:pPr>
        <w:ind w:left="720"/>
      </w:pPr>
      <w:r>
        <w:rPr>
          <w:b/>
          <w:sz w:val="32"/>
          <w:szCs w:val="32"/>
        </w:rPr>
        <w:tab/>
      </w:r>
      <w:r>
        <w:rPr>
          <w:b/>
          <w:sz w:val="32"/>
          <w:szCs w:val="32"/>
        </w:rPr>
        <w:tab/>
      </w:r>
      <w:r>
        <w:t>-Introduction to Marine Science</w:t>
      </w:r>
    </w:p>
    <w:p w:rsidR="00FB2A5B" w:rsidRDefault="00FB2A5B" w:rsidP="007B0B49">
      <w:pPr>
        <w:ind w:left="720"/>
      </w:pPr>
      <w:r>
        <w:tab/>
      </w:r>
      <w:r>
        <w:tab/>
        <w:t xml:space="preserve">-History </w:t>
      </w:r>
      <w:r w:rsidR="00704636">
        <w:t>of Oceanography and Technology</w:t>
      </w:r>
    </w:p>
    <w:p w:rsidR="007B0B49" w:rsidRDefault="007B0B49" w:rsidP="007B0B49">
      <w:pPr>
        <w:ind w:left="720"/>
      </w:pPr>
      <w:r>
        <w:tab/>
      </w:r>
      <w:r>
        <w:tab/>
        <w:t>-</w:t>
      </w:r>
      <w:r w:rsidR="00FB2A5B">
        <w:t>Physical, Chemical and Geological Oceanography</w:t>
      </w:r>
    </w:p>
    <w:p w:rsidR="007B0B49" w:rsidRDefault="007B0B49" w:rsidP="007B0B49">
      <w:pPr>
        <w:ind w:left="720"/>
      </w:pPr>
      <w:r>
        <w:tab/>
      </w:r>
      <w:r>
        <w:tab/>
        <w:t>-</w:t>
      </w:r>
      <w:r w:rsidR="00FB2A5B">
        <w:t>Marine Ecology</w:t>
      </w:r>
      <w:r w:rsidR="00607820">
        <w:t>/ Human impacts</w:t>
      </w:r>
    </w:p>
    <w:p w:rsidR="007B0B49" w:rsidRDefault="00FB2A5B" w:rsidP="007B0B49">
      <w:pPr>
        <w:ind w:left="720"/>
      </w:pPr>
      <w:r>
        <w:tab/>
      </w:r>
      <w:r>
        <w:tab/>
        <w:t>-Marine Ecosystems</w:t>
      </w:r>
    </w:p>
    <w:p w:rsidR="00607820" w:rsidRDefault="00FB2A5B" w:rsidP="007B0B49">
      <w:pPr>
        <w:ind w:left="720"/>
      </w:pPr>
      <w:r>
        <w:tab/>
      </w:r>
      <w:r>
        <w:tab/>
        <w:t xml:space="preserve">-Marine Evolution of </w:t>
      </w:r>
      <w:r w:rsidR="00EE4698">
        <w:t xml:space="preserve">Invertebrates and Vertebrates </w:t>
      </w:r>
    </w:p>
    <w:p w:rsidR="00E840E8" w:rsidRDefault="00E840E8" w:rsidP="00E840E8">
      <w:pPr>
        <w:rPr>
          <w:b/>
          <w:sz w:val="32"/>
          <w:szCs w:val="32"/>
        </w:rPr>
      </w:pPr>
      <w:r>
        <w:rPr>
          <w:b/>
          <w:sz w:val="32"/>
          <w:szCs w:val="32"/>
        </w:rPr>
        <w:lastRenderedPageBreak/>
        <w:t>Textbooks</w:t>
      </w:r>
    </w:p>
    <w:p w:rsidR="00E840E8" w:rsidRDefault="00E840E8" w:rsidP="00E840E8">
      <w:pPr>
        <w:numPr>
          <w:ilvl w:val="0"/>
          <w:numId w:val="1"/>
        </w:numPr>
      </w:pPr>
      <w:r>
        <w:t>There will be a class set of textbooks that are to remain in the classroom, if you would like a</w:t>
      </w:r>
      <w:r w:rsidR="00DD7AEC">
        <w:t xml:space="preserve"> </w:t>
      </w:r>
      <w:r w:rsidR="00FB2A5B">
        <w:t xml:space="preserve">digital </w:t>
      </w:r>
      <w:r w:rsidR="00DD7AEC">
        <w:t>copy to take home you can</w:t>
      </w:r>
      <w:r>
        <w:t xml:space="preserve"> check one out</w:t>
      </w:r>
      <w:r w:rsidR="00DD7AEC">
        <w:t xml:space="preserve"> from me</w:t>
      </w:r>
      <w:r>
        <w:t xml:space="preserve">. </w:t>
      </w:r>
    </w:p>
    <w:p w:rsidR="00933835" w:rsidRDefault="00933835" w:rsidP="00933835"/>
    <w:p w:rsidR="00933835" w:rsidRDefault="00933835" w:rsidP="00933835"/>
    <w:p w:rsidR="00933835" w:rsidRDefault="00933835" w:rsidP="00933835">
      <w:pPr>
        <w:rPr>
          <w:b/>
          <w:sz w:val="32"/>
        </w:rPr>
      </w:pPr>
      <w:r w:rsidRPr="00933835">
        <w:rPr>
          <w:b/>
          <w:sz w:val="32"/>
        </w:rPr>
        <w:t>Videos in the Classroom</w:t>
      </w:r>
    </w:p>
    <w:p w:rsidR="00933835" w:rsidRPr="00933835" w:rsidRDefault="00933835" w:rsidP="00933835">
      <w:pPr>
        <w:pStyle w:val="ListParagraph"/>
        <w:numPr>
          <w:ilvl w:val="0"/>
          <w:numId w:val="1"/>
        </w:numPr>
        <w:rPr>
          <w:sz w:val="32"/>
        </w:rPr>
      </w:pPr>
      <w:r w:rsidRPr="00933835">
        <w:rPr>
          <w:bCs/>
          <w:color w:val="000000"/>
          <w:shd w:val="clear" w:color="auto" w:fill="FFFFFF"/>
        </w:rPr>
        <w:t xml:space="preserve">Often appropriate PG-13 movies or sections of PG-13 movies can be utilized effectively to enrich classroom instruction and accomplish identified objectives. If you give permission for your child to view such materials, you do not have to do anything. (NOTE: NO sections of “R” rated movies will </w:t>
      </w:r>
      <w:proofErr w:type="gramStart"/>
      <w:r>
        <w:rPr>
          <w:bCs/>
          <w:color w:val="000000"/>
          <w:shd w:val="clear" w:color="auto" w:fill="FFFFFF"/>
        </w:rPr>
        <w:t>n</w:t>
      </w:r>
      <w:r w:rsidRPr="00933835">
        <w:rPr>
          <w:bCs/>
          <w:color w:val="000000"/>
          <w:shd w:val="clear" w:color="auto" w:fill="FFFFFF"/>
        </w:rPr>
        <w:t>ever</w:t>
      </w:r>
      <w:proofErr w:type="gramEnd"/>
      <w:r w:rsidRPr="00933835">
        <w:rPr>
          <w:bCs/>
          <w:color w:val="000000"/>
          <w:shd w:val="clear" w:color="auto" w:fill="FFFFFF"/>
        </w:rPr>
        <w:t xml:space="preserve"> be shown per Volusia County School Board policy.) If you do NOT wish to grant permission for your child to view any PG-13 movies or sections of PG-13 movies identified by the teacher as effective in teaching the curriculum, please contact me via e-mail at </w:t>
      </w:r>
      <w:r w:rsidRPr="00022F1F">
        <w:rPr>
          <w:bCs/>
          <w:color w:val="000000"/>
          <w:u w:val="single"/>
          <w:shd w:val="clear" w:color="auto" w:fill="FFFFFF"/>
        </w:rPr>
        <w:t>rgrizzo@volusia.k12.fl.us</w:t>
      </w:r>
      <w:r w:rsidRPr="00933835">
        <w:rPr>
          <w:bCs/>
          <w:color w:val="000000"/>
          <w:shd w:val="clear" w:color="auto" w:fill="FFFFFF"/>
        </w:rPr>
        <w:t xml:space="preserve"> or send a note in with your student.  </w:t>
      </w:r>
      <w:r w:rsidRPr="00933835">
        <w:rPr>
          <w:color w:val="000000"/>
          <w:shd w:val="clear" w:color="auto" w:fill="FFFFFF"/>
        </w:rPr>
        <w:t>​</w:t>
      </w:r>
    </w:p>
    <w:p w:rsidR="007B0B49" w:rsidRPr="00933835" w:rsidRDefault="007B0B49" w:rsidP="007B0B49">
      <w:pPr>
        <w:rPr>
          <w:b/>
        </w:rPr>
      </w:pPr>
      <w:r w:rsidRPr="00933835">
        <w:rPr>
          <w:b/>
          <w:sz w:val="32"/>
          <w:szCs w:val="32"/>
        </w:rPr>
        <w:t>Rules</w:t>
      </w:r>
    </w:p>
    <w:p w:rsidR="007B0B49" w:rsidRDefault="007B0B49" w:rsidP="007B0B49">
      <w:pPr>
        <w:numPr>
          <w:ilvl w:val="0"/>
          <w:numId w:val="1"/>
        </w:numPr>
      </w:pPr>
      <w:r>
        <w:rPr>
          <w:b/>
          <w:sz w:val="32"/>
          <w:szCs w:val="32"/>
        </w:rPr>
        <w:t xml:space="preserve">Respect </w:t>
      </w:r>
      <w:r>
        <w:t xml:space="preserve">other people, their ideas &amp; possessions!  Name calling, teasing, putdowns, disruptions, or other rude behavior will </w:t>
      </w:r>
      <w:r w:rsidRPr="003A6CBF">
        <w:rPr>
          <w:b/>
        </w:rPr>
        <w:t>NOT</w:t>
      </w:r>
      <w:r>
        <w:t xml:space="preserve"> be tolerated.</w:t>
      </w:r>
    </w:p>
    <w:p w:rsidR="007B0B49" w:rsidRDefault="007B0B49" w:rsidP="007B0B49">
      <w:pPr>
        <w:numPr>
          <w:ilvl w:val="0"/>
          <w:numId w:val="1"/>
        </w:numPr>
      </w:pPr>
      <w:r>
        <w:t>Be on time, and ready to work when the bell rings.</w:t>
      </w:r>
      <w:r w:rsidR="007A1396">
        <w:t xml:space="preserve"> 10-10 rule for bathroom passes.</w:t>
      </w:r>
    </w:p>
    <w:p w:rsidR="007B0B49" w:rsidRDefault="007B0B49" w:rsidP="007B0B49">
      <w:pPr>
        <w:numPr>
          <w:ilvl w:val="0"/>
          <w:numId w:val="1"/>
        </w:numPr>
      </w:pPr>
      <w:r>
        <w:t>Be prepared with all required class materials.</w:t>
      </w:r>
    </w:p>
    <w:p w:rsidR="003B053E" w:rsidRPr="003B053E" w:rsidRDefault="007B0B49" w:rsidP="003B053E">
      <w:pPr>
        <w:numPr>
          <w:ilvl w:val="0"/>
          <w:numId w:val="1"/>
        </w:numPr>
      </w:pPr>
      <w:r>
        <w:t xml:space="preserve">All school policies apply in the classroom (i.e. no hats, </w:t>
      </w:r>
      <w:proofErr w:type="spellStart"/>
      <w:r>
        <w:t>ipods</w:t>
      </w:r>
      <w:proofErr w:type="spellEnd"/>
      <w:r>
        <w:t>, headphones or cell phones).</w:t>
      </w:r>
      <w:r w:rsidR="003B053E" w:rsidRPr="003B053E">
        <w:rPr>
          <w:b/>
        </w:rPr>
        <w:t xml:space="preserve"> </w:t>
      </w:r>
    </w:p>
    <w:p w:rsidR="00933835" w:rsidRDefault="00D236D7" w:rsidP="00933835">
      <w:pPr>
        <w:numPr>
          <w:ilvl w:val="0"/>
          <w:numId w:val="1"/>
        </w:numPr>
      </w:pPr>
      <w:r w:rsidRPr="00D236D7">
        <w:rPr>
          <w:szCs w:val="20"/>
        </w:rPr>
        <w:t>During testing situations, all backpacks, purses, phones, PDA’s, MP3 players and th</w:t>
      </w:r>
      <w:r w:rsidR="007A1396">
        <w:rPr>
          <w:szCs w:val="20"/>
        </w:rPr>
        <w:t>e like will be placed on the floor or back counter</w:t>
      </w:r>
      <w:r w:rsidRPr="00D236D7">
        <w:rPr>
          <w:szCs w:val="20"/>
        </w:rPr>
        <w:t>.</w:t>
      </w:r>
      <w:r w:rsidR="003B053E" w:rsidRPr="00D236D7">
        <w:rPr>
          <w:b/>
          <w:sz w:val="32"/>
          <w:szCs w:val="32"/>
        </w:rPr>
        <w:tab/>
      </w:r>
      <w:r w:rsidR="003B053E" w:rsidRPr="00D236D7">
        <w:rPr>
          <w:b/>
          <w:sz w:val="32"/>
          <w:szCs w:val="32"/>
        </w:rPr>
        <w:tab/>
      </w:r>
      <w:r w:rsidR="007B0B49" w:rsidRPr="00D236D7">
        <w:rPr>
          <w:b/>
          <w:sz w:val="32"/>
          <w:szCs w:val="32"/>
        </w:rPr>
        <w:tab/>
      </w:r>
    </w:p>
    <w:p w:rsidR="00933835" w:rsidRDefault="00933835" w:rsidP="00741E67">
      <w:pPr>
        <w:ind w:left="465"/>
      </w:pPr>
    </w:p>
    <w:p w:rsidR="00022F1F" w:rsidRDefault="00022F1F" w:rsidP="00933835">
      <w:pPr>
        <w:rPr>
          <w:b/>
          <w:sz w:val="28"/>
          <w:u w:val="single"/>
        </w:rPr>
      </w:pPr>
    </w:p>
    <w:p w:rsidR="00022F1F" w:rsidRDefault="00022F1F" w:rsidP="00933835">
      <w:pPr>
        <w:rPr>
          <w:b/>
          <w:sz w:val="28"/>
          <w:u w:val="single"/>
        </w:rPr>
      </w:pPr>
    </w:p>
    <w:p w:rsidR="00022F1F" w:rsidRDefault="00022F1F" w:rsidP="00933835">
      <w:pPr>
        <w:rPr>
          <w:b/>
          <w:sz w:val="28"/>
          <w:u w:val="single"/>
        </w:rPr>
      </w:pPr>
    </w:p>
    <w:p w:rsidR="00022F1F" w:rsidRDefault="00022F1F" w:rsidP="00933835">
      <w:pPr>
        <w:rPr>
          <w:b/>
          <w:sz w:val="28"/>
          <w:u w:val="single"/>
        </w:rPr>
      </w:pPr>
    </w:p>
    <w:p w:rsidR="00022F1F" w:rsidRDefault="00022F1F" w:rsidP="00933835">
      <w:pPr>
        <w:rPr>
          <w:b/>
          <w:sz w:val="28"/>
          <w:u w:val="single"/>
        </w:rPr>
      </w:pPr>
    </w:p>
    <w:p w:rsidR="00022F1F" w:rsidRDefault="00022F1F" w:rsidP="00933835">
      <w:pPr>
        <w:rPr>
          <w:b/>
          <w:sz w:val="28"/>
          <w:u w:val="single"/>
        </w:rPr>
      </w:pPr>
    </w:p>
    <w:p w:rsidR="00022F1F" w:rsidRDefault="00022F1F" w:rsidP="00933835">
      <w:pPr>
        <w:rPr>
          <w:b/>
          <w:sz w:val="28"/>
          <w:u w:val="single"/>
        </w:rPr>
      </w:pPr>
    </w:p>
    <w:p w:rsidR="00022F1F" w:rsidRDefault="00022F1F" w:rsidP="00933835">
      <w:pPr>
        <w:rPr>
          <w:b/>
          <w:sz w:val="28"/>
          <w:u w:val="single"/>
        </w:rPr>
      </w:pPr>
    </w:p>
    <w:p w:rsidR="00022F1F" w:rsidRDefault="00022F1F" w:rsidP="00933835">
      <w:pPr>
        <w:rPr>
          <w:b/>
          <w:sz w:val="28"/>
          <w:u w:val="single"/>
        </w:rPr>
      </w:pPr>
    </w:p>
    <w:p w:rsidR="00022F1F" w:rsidRDefault="00022F1F" w:rsidP="00933835">
      <w:pPr>
        <w:rPr>
          <w:b/>
          <w:sz w:val="28"/>
          <w:u w:val="single"/>
        </w:rPr>
      </w:pPr>
    </w:p>
    <w:p w:rsidR="00022F1F" w:rsidRDefault="00022F1F" w:rsidP="00933835">
      <w:pPr>
        <w:rPr>
          <w:b/>
          <w:sz w:val="28"/>
          <w:u w:val="single"/>
        </w:rPr>
      </w:pPr>
    </w:p>
    <w:p w:rsidR="00022F1F" w:rsidRDefault="00022F1F" w:rsidP="00933835">
      <w:pPr>
        <w:rPr>
          <w:b/>
          <w:sz w:val="28"/>
          <w:u w:val="single"/>
        </w:rPr>
      </w:pPr>
    </w:p>
    <w:p w:rsidR="00022F1F" w:rsidRDefault="00022F1F" w:rsidP="00933835">
      <w:pPr>
        <w:rPr>
          <w:b/>
          <w:sz w:val="28"/>
          <w:u w:val="single"/>
        </w:rPr>
      </w:pPr>
    </w:p>
    <w:p w:rsidR="00022F1F" w:rsidRDefault="00022F1F" w:rsidP="00933835">
      <w:pPr>
        <w:rPr>
          <w:b/>
          <w:sz w:val="28"/>
          <w:u w:val="single"/>
        </w:rPr>
      </w:pPr>
    </w:p>
    <w:p w:rsidR="00022F1F" w:rsidRDefault="00022F1F" w:rsidP="00933835">
      <w:pPr>
        <w:rPr>
          <w:b/>
          <w:sz w:val="28"/>
          <w:u w:val="single"/>
        </w:rPr>
      </w:pPr>
    </w:p>
    <w:p w:rsidR="00022F1F" w:rsidRDefault="00022F1F" w:rsidP="00933835">
      <w:pPr>
        <w:rPr>
          <w:b/>
          <w:sz w:val="28"/>
          <w:u w:val="single"/>
        </w:rPr>
      </w:pPr>
    </w:p>
    <w:p w:rsidR="00933835" w:rsidRPr="00022F1F" w:rsidRDefault="00933835" w:rsidP="00933835">
      <w:pPr>
        <w:rPr>
          <w:b/>
          <w:sz w:val="28"/>
          <w:u w:val="single"/>
        </w:rPr>
      </w:pPr>
      <w:r w:rsidRPr="00022F1F">
        <w:rPr>
          <w:b/>
          <w:sz w:val="28"/>
          <w:u w:val="single"/>
        </w:rPr>
        <w:lastRenderedPageBreak/>
        <w:t xml:space="preserve">Homework/ </w:t>
      </w:r>
      <w:proofErr w:type="spellStart"/>
      <w:r w:rsidRPr="00022F1F">
        <w:rPr>
          <w:b/>
          <w:sz w:val="28"/>
          <w:u w:val="single"/>
        </w:rPr>
        <w:t>Classwork</w:t>
      </w:r>
      <w:proofErr w:type="spellEnd"/>
      <w:r w:rsidRPr="00022F1F">
        <w:rPr>
          <w:b/>
          <w:sz w:val="28"/>
          <w:u w:val="single"/>
        </w:rPr>
        <w:t xml:space="preserve"> Policy</w:t>
      </w:r>
    </w:p>
    <w:p w:rsidR="00933835" w:rsidRPr="00933835" w:rsidRDefault="00933835" w:rsidP="00933835">
      <w:pPr>
        <w:pStyle w:val="Default"/>
        <w:spacing w:after="34"/>
        <w:rPr>
          <w:rFonts w:ascii="Times New Roman" w:hAnsi="Times New Roman" w:cs="Times New Roman"/>
          <w:sz w:val="22"/>
        </w:rPr>
      </w:pPr>
      <w:r w:rsidRPr="00933835">
        <w:rPr>
          <w:rFonts w:ascii="Times New Roman" w:hAnsi="Times New Roman" w:cs="Times New Roman"/>
          <w:sz w:val="22"/>
        </w:rPr>
        <w:t xml:space="preserve">Students who are submitting late work (due to absence) have one day, or one day for each day absent (whichever is greater), to submit work unless the teacher determines there are extenuating circumstances which necessitate an extension.  It will be a best practice for students to make up tests within a school week of the original assigned date unless the teacher determines there are extenuating circumstances which necessitate an extension.  If you are absent for any reason YOU are responsible for finding out what assignments you missed!  </w:t>
      </w:r>
    </w:p>
    <w:p w:rsidR="00933835" w:rsidRPr="00933835" w:rsidRDefault="00933835" w:rsidP="00933835">
      <w:pPr>
        <w:rPr>
          <w:sz w:val="22"/>
        </w:rPr>
      </w:pPr>
    </w:p>
    <w:p w:rsidR="00933835" w:rsidRPr="00933835" w:rsidRDefault="00933835" w:rsidP="00933835">
      <w:pPr>
        <w:pStyle w:val="Default"/>
        <w:rPr>
          <w:rFonts w:ascii="Times New Roman" w:hAnsi="Times New Roman" w:cs="Times New Roman"/>
          <w:sz w:val="22"/>
          <w:u w:val="single"/>
        </w:rPr>
      </w:pPr>
      <w:r w:rsidRPr="00933835">
        <w:rPr>
          <w:rFonts w:ascii="Times New Roman" w:hAnsi="Times New Roman" w:cs="Times New Roman"/>
          <w:b/>
          <w:bCs/>
          <w:sz w:val="22"/>
          <w:u w:val="single"/>
        </w:rPr>
        <w:t xml:space="preserve">Intervention and Remediation: </w:t>
      </w:r>
    </w:p>
    <w:p w:rsidR="00933835" w:rsidRPr="00933835" w:rsidRDefault="00933835" w:rsidP="00933835">
      <w:pPr>
        <w:pStyle w:val="Default"/>
        <w:rPr>
          <w:rFonts w:ascii="Times New Roman" w:hAnsi="Times New Roman" w:cs="Times New Roman"/>
          <w:sz w:val="22"/>
        </w:rPr>
      </w:pPr>
      <w:r w:rsidRPr="00933835">
        <w:rPr>
          <w:rFonts w:ascii="Times New Roman" w:hAnsi="Times New Roman" w:cs="Times New Roman"/>
          <w:sz w:val="22"/>
        </w:rPr>
        <w:t xml:space="preserve">The focus of instruction should be on getting students to achieve their full learning potential. </w:t>
      </w:r>
    </w:p>
    <w:p w:rsidR="00933835" w:rsidRPr="00933835" w:rsidRDefault="00933835" w:rsidP="00933835">
      <w:pPr>
        <w:pStyle w:val="Default"/>
        <w:numPr>
          <w:ilvl w:val="0"/>
          <w:numId w:val="4"/>
        </w:numPr>
        <w:rPr>
          <w:rFonts w:ascii="Times New Roman" w:hAnsi="Times New Roman" w:cs="Times New Roman"/>
          <w:sz w:val="22"/>
        </w:rPr>
      </w:pPr>
      <w:r w:rsidRPr="00933835">
        <w:rPr>
          <w:rFonts w:ascii="Times New Roman" w:hAnsi="Times New Roman" w:cs="Times New Roman"/>
          <w:sz w:val="22"/>
        </w:rPr>
        <w:t xml:space="preserve">When students demonstrate a lack of proficiency on standards they must receive intervention(s), which may lead to assessment retakes or alternative assignments. </w:t>
      </w:r>
    </w:p>
    <w:p w:rsidR="00933835" w:rsidRPr="00933835" w:rsidRDefault="00933835" w:rsidP="00933835">
      <w:pPr>
        <w:pStyle w:val="Default"/>
        <w:numPr>
          <w:ilvl w:val="0"/>
          <w:numId w:val="3"/>
        </w:numPr>
        <w:spacing w:after="34"/>
        <w:rPr>
          <w:rFonts w:ascii="Times New Roman" w:hAnsi="Times New Roman" w:cs="Times New Roman"/>
          <w:sz w:val="22"/>
        </w:rPr>
      </w:pPr>
      <w:r w:rsidRPr="00933835">
        <w:rPr>
          <w:rFonts w:ascii="Times New Roman" w:hAnsi="Times New Roman" w:cs="Times New Roman"/>
          <w:sz w:val="22"/>
        </w:rPr>
        <w:t xml:space="preserve">When students demonstrate a lack of mastery on standards they may receive intervention(s) that require them to attend office hours on the 4 designated days each week. Office hours take </w:t>
      </w:r>
      <w:proofErr w:type="gramStart"/>
      <w:r w:rsidRPr="00933835">
        <w:rPr>
          <w:rFonts w:ascii="Times New Roman" w:hAnsi="Times New Roman" w:cs="Times New Roman"/>
          <w:sz w:val="22"/>
        </w:rPr>
        <w:t>place</w:t>
      </w:r>
      <w:proofErr w:type="gramEnd"/>
      <w:r w:rsidRPr="00933835">
        <w:rPr>
          <w:rFonts w:ascii="Times New Roman" w:hAnsi="Times New Roman" w:cs="Times New Roman"/>
          <w:sz w:val="22"/>
        </w:rPr>
        <w:t xml:space="preserve"> during the first thirty minutes of the lunch period on the four assigned days. </w:t>
      </w:r>
    </w:p>
    <w:p w:rsidR="00933835" w:rsidRPr="00933835" w:rsidRDefault="00933835" w:rsidP="00933835">
      <w:pPr>
        <w:pStyle w:val="Default"/>
        <w:numPr>
          <w:ilvl w:val="0"/>
          <w:numId w:val="3"/>
        </w:numPr>
        <w:spacing w:after="34"/>
        <w:rPr>
          <w:rFonts w:ascii="Times New Roman" w:hAnsi="Times New Roman" w:cs="Times New Roman"/>
          <w:sz w:val="22"/>
        </w:rPr>
      </w:pPr>
      <w:r w:rsidRPr="00933835">
        <w:rPr>
          <w:rFonts w:ascii="Times New Roman" w:hAnsi="Times New Roman" w:cs="Times New Roman"/>
          <w:sz w:val="22"/>
        </w:rPr>
        <w:t xml:space="preserve">Each 9 week grading period, students shall have the opportunity to retake at least one summative assessment. All retakes require that the student attend office hours for intervention assistance on the 4 designated days in order to retake a test during office hours.  Additional retakes shall be determined based upon individual student data. </w:t>
      </w:r>
    </w:p>
    <w:p w:rsidR="00933835" w:rsidRPr="00933835" w:rsidRDefault="00933835" w:rsidP="00933835">
      <w:pPr>
        <w:rPr>
          <w:sz w:val="22"/>
        </w:rPr>
      </w:pPr>
      <w:r w:rsidRPr="00933835">
        <w:rPr>
          <w:sz w:val="22"/>
        </w:rPr>
        <w:tab/>
      </w:r>
    </w:p>
    <w:p w:rsidR="00933835" w:rsidRPr="00933835" w:rsidRDefault="00933835" w:rsidP="00933835">
      <w:pPr>
        <w:pStyle w:val="Default"/>
        <w:rPr>
          <w:rFonts w:ascii="Times New Roman" w:hAnsi="Times New Roman" w:cs="Times New Roman"/>
          <w:b/>
          <w:bCs/>
          <w:sz w:val="22"/>
        </w:rPr>
      </w:pPr>
      <w:r w:rsidRPr="00933835">
        <w:rPr>
          <w:rFonts w:ascii="Times New Roman" w:hAnsi="Times New Roman" w:cs="Times New Roman"/>
          <w:b/>
          <w:bCs/>
          <w:sz w:val="22"/>
          <w:u w:val="single"/>
        </w:rPr>
        <w:t>Grading Practices:</w:t>
      </w:r>
    </w:p>
    <w:p w:rsidR="00933835" w:rsidRPr="00933835" w:rsidRDefault="00933835" w:rsidP="00933835">
      <w:pPr>
        <w:pStyle w:val="Default"/>
        <w:rPr>
          <w:rFonts w:ascii="Times New Roman" w:hAnsi="Times New Roman" w:cs="Times New Roman"/>
          <w:sz w:val="22"/>
        </w:rPr>
      </w:pPr>
      <w:r w:rsidRPr="00933835">
        <w:rPr>
          <w:rFonts w:ascii="Times New Roman" w:hAnsi="Times New Roman" w:cs="Times New Roman"/>
          <w:sz w:val="22"/>
        </w:rPr>
        <w:t xml:space="preserve">Students and parents need timely and accurate feedback in order to effectively monitor learning progress. </w:t>
      </w:r>
    </w:p>
    <w:p w:rsidR="00933835" w:rsidRPr="00933835" w:rsidRDefault="00933835" w:rsidP="00933835">
      <w:pPr>
        <w:pStyle w:val="Default"/>
        <w:numPr>
          <w:ilvl w:val="0"/>
          <w:numId w:val="5"/>
        </w:numPr>
        <w:spacing w:after="22"/>
        <w:rPr>
          <w:rFonts w:ascii="Times New Roman" w:hAnsi="Times New Roman" w:cs="Times New Roman"/>
          <w:sz w:val="22"/>
        </w:rPr>
      </w:pPr>
      <w:r w:rsidRPr="00933835">
        <w:rPr>
          <w:rFonts w:ascii="Times New Roman" w:hAnsi="Times New Roman" w:cs="Times New Roman"/>
          <w:sz w:val="22"/>
        </w:rPr>
        <w:t xml:space="preserve">Best practice: Grade book should be updated weekly (except in the case of extensive assignments or unusual circumstances). </w:t>
      </w:r>
    </w:p>
    <w:p w:rsidR="00933835" w:rsidRPr="00933835" w:rsidRDefault="00933835" w:rsidP="00933835">
      <w:pPr>
        <w:pStyle w:val="Default"/>
        <w:numPr>
          <w:ilvl w:val="0"/>
          <w:numId w:val="5"/>
        </w:numPr>
        <w:rPr>
          <w:rFonts w:ascii="Times New Roman" w:hAnsi="Times New Roman" w:cs="Times New Roman"/>
          <w:sz w:val="22"/>
        </w:rPr>
      </w:pPr>
      <w:r w:rsidRPr="00933835">
        <w:rPr>
          <w:rFonts w:ascii="Times New Roman" w:hAnsi="Times New Roman" w:cs="Times New Roman"/>
          <w:sz w:val="22"/>
        </w:rPr>
        <w:t xml:space="preserve">When a student’s score on a retake is less than the original score, the higher score should be used. Scores should not be averaged. </w:t>
      </w:r>
    </w:p>
    <w:p w:rsidR="00933835" w:rsidRPr="00933835" w:rsidRDefault="00933835" w:rsidP="00933835">
      <w:pPr>
        <w:pStyle w:val="Default"/>
        <w:rPr>
          <w:rFonts w:ascii="Times New Roman" w:hAnsi="Times New Roman" w:cs="Times New Roman"/>
          <w:sz w:val="22"/>
        </w:rPr>
      </w:pPr>
      <w:r w:rsidRPr="00933835">
        <w:rPr>
          <w:rFonts w:ascii="Times New Roman" w:hAnsi="Times New Roman" w:cs="Times New Roman"/>
          <w:sz w:val="22"/>
        </w:rPr>
        <w:t>Letter grades are a reflection of the student’s level of academic achievement on the courses’ performance standards as defined in the high school curriculum guides/maps. The following grade scale shall be used to determine a letter grade and the following quality point system shall be used to determine grade point average and honor roll:</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18"/>
        <w:gridCol w:w="1440"/>
        <w:gridCol w:w="90"/>
        <w:gridCol w:w="1530"/>
        <w:gridCol w:w="180"/>
        <w:gridCol w:w="5670"/>
      </w:tblGrid>
      <w:tr w:rsidR="00933835" w:rsidRPr="00933835" w:rsidTr="008E07BF">
        <w:trPr>
          <w:trHeight w:val="356"/>
        </w:trPr>
        <w:tc>
          <w:tcPr>
            <w:tcW w:w="918" w:type="dxa"/>
          </w:tcPr>
          <w:p w:rsidR="00933835" w:rsidRPr="00933835" w:rsidRDefault="00933835" w:rsidP="008E07BF">
            <w:pPr>
              <w:pStyle w:val="Default"/>
              <w:rPr>
                <w:rFonts w:ascii="Times New Roman" w:hAnsi="Times New Roman" w:cs="Times New Roman"/>
                <w:sz w:val="22"/>
                <w:u w:val="single"/>
              </w:rPr>
            </w:pPr>
            <w:r w:rsidRPr="00933835">
              <w:rPr>
                <w:rFonts w:ascii="Times New Roman" w:hAnsi="Times New Roman" w:cs="Times New Roman"/>
                <w:b/>
                <w:bCs/>
                <w:sz w:val="22"/>
                <w:u w:val="single"/>
              </w:rPr>
              <w:t xml:space="preserve">Grade </w:t>
            </w:r>
          </w:p>
        </w:tc>
        <w:tc>
          <w:tcPr>
            <w:tcW w:w="1530" w:type="dxa"/>
            <w:gridSpan w:val="2"/>
          </w:tcPr>
          <w:p w:rsidR="00933835" w:rsidRPr="00933835" w:rsidRDefault="00933835" w:rsidP="008E07BF">
            <w:pPr>
              <w:pStyle w:val="Default"/>
              <w:rPr>
                <w:rFonts w:ascii="Times New Roman" w:hAnsi="Times New Roman" w:cs="Times New Roman"/>
                <w:sz w:val="22"/>
                <w:u w:val="single"/>
              </w:rPr>
            </w:pPr>
            <w:r w:rsidRPr="00933835">
              <w:rPr>
                <w:rFonts w:ascii="Times New Roman" w:hAnsi="Times New Roman" w:cs="Times New Roman"/>
                <w:b/>
                <w:bCs/>
                <w:sz w:val="22"/>
                <w:u w:val="single"/>
              </w:rPr>
              <w:t xml:space="preserve">Grade Range </w:t>
            </w:r>
          </w:p>
        </w:tc>
        <w:tc>
          <w:tcPr>
            <w:tcW w:w="1710" w:type="dxa"/>
            <w:gridSpan w:val="2"/>
          </w:tcPr>
          <w:p w:rsidR="00933835" w:rsidRPr="00933835" w:rsidRDefault="00933835" w:rsidP="008E07BF">
            <w:pPr>
              <w:pStyle w:val="Default"/>
              <w:rPr>
                <w:rFonts w:ascii="Times New Roman" w:hAnsi="Times New Roman" w:cs="Times New Roman"/>
                <w:sz w:val="22"/>
                <w:u w:val="single"/>
              </w:rPr>
            </w:pPr>
            <w:r w:rsidRPr="00933835">
              <w:rPr>
                <w:rFonts w:ascii="Times New Roman" w:hAnsi="Times New Roman" w:cs="Times New Roman"/>
                <w:b/>
                <w:bCs/>
                <w:sz w:val="22"/>
                <w:u w:val="single"/>
              </w:rPr>
              <w:t xml:space="preserve">Quality Points </w:t>
            </w:r>
          </w:p>
        </w:tc>
        <w:tc>
          <w:tcPr>
            <w:tcW w:w="5670" w:type="dxa"/>
          </w:tcPr>
          <w:p w:rsidR="00933835" w:rsidRPr="00933835" w:rsidRDefault="00933835" w:rsidP="008E07BF">
            <w:pPr>
              <w:pStyle w:val="Default"/>
              <w:rPr>
                <w:rFonts w:ascii="Times New Roman" w:hAnsi="Times New Roman" w:cs="Times New Roman"/>
                <w:sz w:val="22"/>
                <w:u w:val="single"/>
              </w:rPr>
            </w:pPr>
            <w:r w:rsidRPr="00933835">
              <w:rPr>
                <w:rFonts w:ascii="Times New Roman" w:hAnsi="Times New Roman" w:cs="Times New Roman"/>
                <w:b/>
                <w:bCs/>
                <w:sz w:val="22"/>
                <w:u w:val="single"/>
              </w:rPr>
              <w:t xml:space="preserve">Description </w:t>
            </w:r>
          </w:p>
        </w:tc>
      </w:tr>
      <w:tr w:rsidR="00933835" w:rsidRPr="00933835" w:rsidTr="008E07BF">
        <w:trPr>
          <w:trHeight w:val="325"/>
        </w:trPr>
        <w:tc>
          <w:tcPr>
            <w:tcW w:w="918" w:type="dxa"/>
          </w:tcPr>
          <w:p w:rsidR="00933835" w:rsidRPr="00933835" w:rsidRDefault="00933835" w:rsidP="008E07BF">
            <w:pPr>
              <w:pStyle w:val="Default"/>
              <w:rPr>
                <w:rFonts w:ascii="Times New Roman" w:hAnsi="Times New Roman" w:cs="Times New Roman"/>
                <w:sz w:val="22"/>
              </w:rPr>
            </w:pPr>
            <w:r w:rsidRPr="00933835">
              <w:rPr>
                <w:rFonts w:ascii="Times New Roman" w:hAnsi="Times New Roman" w:cs="Times New Roman"/>
                <w:b/>
                <w:bCs/>
                <w:sz w:val="22"/>
              </w:rPr>
              <w:t xml:space="preserve">A </w:t>
            </w:r>
          </w:p>
        </w:tc>
        <w:tc>
          <w:tcPr>
            <w:tcW w:w="1530" w:type="dxa"/>
            <w:gridSpan w:val="2"/>
          </w:tcPr>
          <w:p w:rsidR="00933835" w:rsidRPr="00933835" w:rsidRDefault="00933835" w:rsidP="008E07BF">
            <w:pPr>
              <w:pStyle w:val="Default"/>
              <w:rPr>
                <w:rFonts w:ascii="Times New Roman" w:hAnsi="Times New Roman" w:cs="Times New Roman"/>
                <w:sz w:val="22"/>
              </w:rPr>
            </w:pPr>
            <w:r w:rsidRPr="00933835">
              <w:rPr>
                <w:rFonts w:ascii="Times New Roman" w:hAnsi="Times New Roman" w:cs="Times New Roman"/>
                <w:sz w:val="22"/>
              </w:rPr>
              <w:t xml:space="preserve">90-100 </w:t>
            </w:r>
          </w:p>
        </w:tc>
        <w:tc>
          <w:tcPr>
            <w:tcW w:w="1710" w:type="dxa"/>
            <w:gridSpan w:val="2"/>
          </w:tcPr>
          <w:p w:rsidR="00933835" w:rsidRPr="00933835" w:rsidRDefault="00933835" w:rsidP="008E07BF">
            <w:pPr>
              <w:pStyle w:val="Default"/>
              <w:rPr>
                <w:rFonts w:ascii="Times New Roman" w:hAnsi="Times New Roman" w:cs="Times New Roman"/>
                <w:sz w:val="22"/>
              </w:rPr>
            </w:pPr>
            <w:r w:rsidRPr="00933835">
              <w:rPr>
                <w:rFonts w:ascii="Times New Roman" w:hAnsi="Times New Roman" w:cs="Times New Roman"/>
                <w:sz w:val="22"/>
              </w:rPr>
              <w:t xml:space="preserve">4.0 </w:t>
            </w:r>
          </w:p>
        </w:tc>
        <w:tc>
          <w:tcPr>
            <w:tcW w:w="5670" w:type="dxa"/>
          </w:tcPr>
          <w:p w:rsidR="00933835" w:rsidRPr="00933835" w:rsidRDefault="00933835" w:rsidP="008E07BF">
            <w:pPr>
              <w:pStyle w:val="Default"/>
              <w:rPr>
                <w:rFonts w:ascii="Times New Roman" w:hAnsi="Times New Roman" w:cs="Times New Roman"/>
                <w:sz w:val="22"/>
              </w:rPr>
            </w:pPr>
            <w:r w:rsidRPr="00933835">
              <w:rPr>
                <w:rFonts w:ascii="Times New Roman" w:hAnsi="Times New Roman" w:cs="Times New Roman"/>
                <w:sz w:val="22"/>
              </w:rPr>
              <w:t xml:space="preserve">Outstanding Progress (Mastery) </w:t>
            </w:r>
          </w:p>
        </w:tc>
      </w:tr>
      <w:tr w:rsidR="00933835" w:rsidRPr="00933835" w:rsidTr="008E07BF">
        <w:trPr>
          <w:trHeight w:val="161"/>
        </w:trPr>
        <w:tc>
          <w:tcPr>
            <w:tcW w:w="918" w:type="dxa"/>
          </w:tcPr>
          <w:p w:rsidR="00933835" w:rsidRPr="00933835" w:rsidRDefault="00933835" w:rsidP="008E07BF">
            <w:pPr>
              <w:pStyle w:val="Default"/>
              <w:rPr>
                <w:rFonts w:ascii="Times New Roman" w:hAnsi="Times New Roman" w:cs="Times New Roman"/>
                <w:sz w:val="22"/>
              </w:rPr>
            </w:pPr>
            <w:r w:rsidRPr="00933835">
              <w:rPr>
                <w:rFonts w:ascii="Times New Roman" w:hAnsi="Times New Roman" w:cs="Times New Roman"/>
                <w:b/>
                <w:bCs/>
                <w:sz w:val="22"/>
              </w:rPr>
              <w:t xml:space="preserve">B </w:t>
            </w:r>
          </w:p>
        </w:tc>
        <w:tc>
          <w:tcPr>
            <w:tcW w:w="1530" w:type="dxa"/>
            <w:gridSpan w:val="2"/>
          </w:tcPr>
          <w:p w:rsidR="00933835" w:rsidRPr="00933835" w:rsidRDefault="00933835" w:rsidP="008E07BF">
            <w:pPr>
              <w:pStyle w:val="Default"/>
              <w:rPr>
                <w:rFonts w:ascii="Times New Roman" w:hAnsi="Times New Roman" w:cs="Times New Roman"/>
                <w:sz w:val="22"/>
              </w:rPr>
            </w:pPr>
            <w:r w:rsidRPr="00933835">
              <w:rPr>
                <w:rFonts w:ascii="Times New Roman" w:hAnsi="Times New Roman" w:cs="Times New Roman"/>
                <w:sz w:val="22"/>
              </w:rPr>
              <w:t xml:space="preserve">80-89 </w:t>
            </w:r>
          </w:p>
        </w:tc>
        <w:tc>
          <w:tcPr>
            <w:tcW w:w="1710" w:type="dxa"/>
            <w:gridSpan w:val="2"/>
          </w:tcPr>
          <w:p w:rsidR="00933835" w:rsidRPr="00933835" w:rsidRDefault="00933835" w:rsidP="008E07BF">
            <w:pPr>
              <w:pStyle w:val="Default"/>
              <w:rPr>
                <w:rFonts w:ascii="Times New Roman" w:hAnsi="Times New Roman" w:cs="Times New Roman"/>
                <w:sz w:val="22"/>
              </w:rPr>
            </w:pPr>
            <w:r w:rsidRPr="00933835">
              <w:rPr>
                <w:rFonts w:ascii="Times New Roman" w:hAnsi="Times New Roman" w:cs="Times New Roman"/>
                <w:sz w:val="22"/>
              </w:rPr>
              <w:t xml:space="preserve">3.0 </w:t>
            </w:r>
          </w:p>
        </w:tc>
        <w:tc>
          <w:tcPr>
            <w:tcW w:w="5670" w:type="dxa"/>
          </w:tcPr>
          <w:p w:rsidR="00933835" w:rsidRPr="00933835" w:rsidRDefault="00933835" w:rsidP="008E07BF">
            <w:pPr>
              <w:pStyle w:val="Default"/>
              <w:rPr>
                <w:rFonts w:ascii="Times New Roman" w:hAnsi="Times New Roman" w:cs="Times New Roman"/>
                <w:sz w:val="22"/>
              </w:rPr>
            </w:pPr>
            <w:r w:rsidRPr="00933835">
              <w:rPr>
                <w:rFonts w:ascii="Times New Roman" w:hAnsi="Times New Roman" w:cs="Times New Roman"/>
                <w:sz w:val="22"/>
              </w:rPr>
              <w:t xml:space="preserve">Above Average Progress </w:t>
            </w:r>
          </w:p>
        </w:tc>
      </w:tr>
      <w:tr w:rsidR="00933835" w:rsidRPr="00933835" w:rsidTr="008E07BF">
        <w:trPr>
          <w:trHeight w:val="161"/>
        </w:trPr>
        <w:tc>
          <w:tcPr>
            <w:tcW w:w="918" w:type="dxa"/>
          </w:tcPr>
          <w:p w:rsidR="00933835" w:rsidRPr="00933835" w:rsidRDefault="00933835" w:rsidP="008E07BF">
            <w:pPr>
              <w:pStyle w:val="Default"/>
              <w:rPr>
                <w:rFonts w:ascii="Times New Roman" w:hAnsi="Times New Roman" w:cs="Times New Roman"/>
                <w:sz w:val="22"/>
              </w:rPr>
            </w:pPr>
            <w:r w:rsidRPr="00933835">
              <w:rPr>
                <w:rFonts w:ascii="Times New Roman" w:hAnsi="Times New Roman" w:cs="Times New Roman"/>
                <w:b/>
                <w:bCs/>
                <w:sz w:val="22"/>
              </w:rPr>
              <w:t xml:space="preserve">C </w:t>
            </w:r>
          </w:p>
        </w:tc>
        <w:tc>
          <w:tcPr>
            <w:tcW w:w="1530" w:type="dxa"/>
            <w:gridSpan w:val="2"/>
          </w:tcPr>
          <w:p w:rsidR="00933835" w:rsidRPr="00933835" w:rsidRDefault="00933835" w:rsidP="008E07BF">
            <w:pPr>
              <w:pStyle w:val="Default"/>
              <w:rPr>
                <w:rFonts w:ascii="Times New Roman" w:hAnsi="Times New Roman" w:cs="Times New Roman"/>
                <w:sz w:val="22"/>
              </w:rPr>
            </w:pPr>
            <w:r w:rsidRPr="00933835">
              <w:rPr>
                <w:rFonts w:ascii="Times New Roman" w:hAnsi="Times New Roman" w:cs="Times New Roman"/>
                <w:sz w:val="22"/>
              </w:rPr>
              <w:t xml:space="preserve">70-79 </w:t>
            </w:r>
          </w:p>
        </w:tc>
        <w:tc>
          <w:tcPr>
            <w:tcW w:w="1710" w:type="dxa"/>
            <w:gridSpan w:val="2"/>
          </w:tcPr>
          <w:p w:rsidR="00933835" w:rsidRPr="00933835" w:rsidRDefault="00933835" w:rsidP="008E07BF">
            <w:pPr>
              <w:pStyle w:val="Default"/>
              <w:rPr>
                <w:rFonts w:ascii="Times New Roman" w:hAnsi="Times New Roman" w:cs="Times New Roman"/>
                <w:sz w:val="22"/>
              </w:rPr>
            </w:pPr>
            <w:r w:rsidRPr="00933835">
              <w:rPr>
                <w:rFonts w:ascii="Times New Roman" w:hAnsi="Times New Roman" w:cs="Times New Roman"/>
                <w:sz w:val="22"/>
              </w:rPr>
              <w:t xml:space="preserve">2.0 </w:t>
            </w:r>
          </w:p>
        </w:tc>
        <w:tc>
          <w:tcPr>
            <w:tcW w:w="5670" w:type="dxa"/>
          </w:tcPr>
          <w:p w:rsidR="00933835" w:rsidRPr="00933835" w:rsidRDefault="00933835" w:rsidP="008E07BF">
            <w:pPr>
              <w:pStyle w:val="Default"/>
              <w:rPr>
                <w:rFonts w:ascii="Times New Roman" w:hAnsi="Times New Roman" w:cs="Times New Roman"/>
                <w:sz w:val="22"/>
              </w:rPr>
            </w:pPr>
            <w:r w:rsidRPr="00933835">
              <w:rPr>
                <w:rFonts w:ascii="Times New Roman" w:hAnsi="Times New Roman" w:cs="Times New Roman"/>
                <w:sz w:val="22"/>
              </w:rPr>
              <w:t xml:space="preserve">Average Progress (Proficiency) </w:t>
            </w:r>
          </w:p>
        </w:tc>
      </w:tr>
      <w:tr w:rsidR="00933835" w:rsidRPr="00933835" w:rsidTr="008E07BF">
        <w:trPr>
          <w:trHeight w:val="161"/>
        </w:trPr>
        <w:tc>
          <w:tcPr>
            <w:tcW w:w="918" w:type="dxa"/>
          </w:tcPr>
          <w:p w:rsidR="00933835" w:rsidRPr="00933835" w:rsidRDefault="00933835" w:rsidP="008E07BF">
            <w:pPr>
              <w:pStyle w:val="Default"/>
              <w:rPr>
                <w:rFonts w:ascii="Times New Roman" w:hAnsi="Times New Roman" w:cs="Times New Roman"/>
                <w:sz w:val="22"/>
              </w:rPr>
            </w:pPr>
            <w:r w:rsidRPr="00933835">
              <w:rPr>
                <w:rFonts w:ascii="Times New Roman" w:hAnsi="Times New Roman" w:cs="Times New Roman"/>
                <w:b/>
                <w:bCs/>
                <w:sz w:val="22"/>
              </w:rPr>
              <w:t xml:space="preserve">D </w:t>
            </w:r>
          </w:p>
        </w:tc>
        <w:tc>
          <w:tcPr>
            <w:tcW w:w="1530" w:type="dxa"/>
            <w:gridSpan w:val="2"/>
          </w:tcPr>
          <w:p w:rsidR="00933835" w:rsidRPr="00933835" w:rsidRDefault="00933835" w:rsidP="008E07BF">
            <w:pPr>
              <w:pStyle w:val="Default"/>
              <w:rPr>
                <w:rFonts w:ascii="Times New Roman" w:hAnsi="Times New Roman" w:cs="Times New Roman"/>
                <w:sz w:val="22"/>
              </w:rPr>
            </w:pPr>
            <w:r w:rsidRPr="00933835">
              <w:rPr>
                <w:rFonts w:ascii="Times New Roman" w:hAnsi="Times New Roman" w:cs="Times New Roman"/>
                <w:sz w:val="22"/>
              </w:rPr>
              <w:t xml:space="preserve">60-69 </w:t>
            </w:r>
          </w:p>
        </w:tc>
        <w:tc>
          <w:tcPr>
            <w:tcW w:w="1710" w:type="dxa"/>
            <w:gridSpan w:val="2"/>
          </w:tcPr>
          <w:p w:rsidR="00933835" w:rsidRPr="00933835" w:rsidRDefault="00933835" w:rsidP="008E07BF">
            <w:pPr>
              <w:pStyle w:val="Default"/>
              <w:rPr>
                <w:rFonts w:ascii="Times New Roman" w:hAnsi="Times New Roman" w:cs="Times New Roman"/>
                <w:sz w:val="22"/>
              </w:rPr>
            </w:pPr>
            <w:r w:rsidRPr="00933835">
              <w:rPr>
                <w:rFonts w:ascii="Times New Roman" w:hAnsi="Times New Roman" w:cs="Times New Roman"/>
                <w:sz w:val="22"/>
              </w:rPr>
              <w:t xml:space="preserve">1.0 </w:t>
            </w:r>
          </w:p>
        </w:tc>
        <w:tc>
          <w:tcPr>
            <w:tcW w:w="5670" w:type="dxa"/>
          </w:tcPr>
          <w:p w:rsidR="00933835" w:rsidRPr="00933835" w:rsidRDefault="00933835" w:rsidP="008E07BF">
            <w:pPr>
              <w:pStyle w:val="Default"/>
              <w:rPr>
                <w:rFonts w:ascii="Times New Roman" w:hAnsi="Times New Roman" w:cs="Times New Roman"/>
                <w:sz w:val="22"/>
              </w:rPr>
            </w:pPr>
            <w:r w:rsidRPr="00933835">
              <w:rPr>
                <w:rFonts w:ascii="Times New Roman" w:hAnsi="Times New Roman" w:cs="Times New Roman"/>
                <w:sz w:val="22"/>
              </w:rPr>
              <w:t xml:space="preserve">Lowest Acceptable Progress </w:t>
            </w:r>
          </w:p>
        </w:tc>
      </w:tr>
      <w:tr w:rsidR="00933835" w:rsidRPr="00933835" w:rsidTr="008E07BF">
        <w:trPr>
          <w:trHeight w:val="161"/>
        </w:trPr>
        <w:tc>
          <w:tcPr>
            <w:tcW w:w="918" w:type="dxa"/>
          </w:tcPr>
          <w:p w:rsidR="00933835" w:rsidRPr="00933835" w:rsidRDefault="00933835" w:rsidP="008E07BF">
            <w:pPr>
              <w:pStyle w:val="Default"/>
              <w:rPr>
                <w:rFonts w:ascii="Times New Roman" w:hAnsi="Times New Roman" w:cs="Times New Roman"/>
                <w:sz w:val="22"/>
              </w:rPr>
            </w:pPr>
            <w:r w:rsidRPr="00933835">
              <w:rPr>
                <w:rFonts w:ascii="Times New Roman" w:hAnsi="Times New Roman" w:cs="Times New Roman"/>
                <w:b/>
                <w:bCs/>
                <w:sz w:val="22"/>
              </w:rPr>
              <w:t xml:space="preserve">F </w:t>
            </w:r>
          </w:p>
        </w:tc>
        <w:tc>
          <w:tcPr>
            <w:tcW w:w="1530" w:type="dxa"/>
            <w:gridSpan w:val="2"/>
          </w:tcPr>
          <w:p w:rsidR="00933835" w:rsidRPr="00933835" w:rsidRDefault="00933835" w:rsidP="008E07BF">
            <w:pPr>
              <w:pStyle w:val="Default"/>
              <w:rPr>
                <w:rFonts w:ascii="Times New Roman" w:hAnsi="Times New Roman" w:cs="Times New Roman"/>
                <w:sz w:val="22"/>
              </w:rPr>
            </w:pPr>
            <w:r w:rsidRPr="00933835">
              <w:rPr>
                <w:rFonts w:ascii="Times New Roman" w:hAnsi="Times New Roman" w:cs="Times New Roman"/>
                <w:sz w:val="22"/>
              </w:rPr>
              <w:t xml:space="preserve">0-59 </w:t>
            </w:r>
          </w:p>
        </w:tc>
        <w:tc>
          <w:tcPr>
            <w:tcW w:w="1710" w:type="dxa"/>
            <w:gridSpan w:val="2"/>
          </w:tcPr>
          <w:p w:rsidR="00933835" w:rsidRPr="00933835" w:rsidRDefault="00933835" w:rsidP="008E07BF">
            <w:pPr>
              <w:pStyle w:val="Default"/>
              <w:rPr>
                <w:rFonts w:ascii="Times New Roman" w:hAnsi="Times New Roman" w:cs="Times New Roman"/>
                <w:sz w:val="22"/>
              </w:rPr>
            </w:pPr>
            <w:r w:rsidRPr="00933835">
              <w:rPr>
                <w:rFonts w:ascii="Times New Roman" w:hAnsi="Times New Roman" w:cs="Times New Roman"/>
                <w:sz w:val="22"/>
              </w:rPr>
              <w:t xml:space="preserve">0.0 </w:t>
            </w:r>
          </w:p>
        </w:tc>
        <w:tc>
          <w:tcPr>
            <w:tcW w:w="5670" w:type="dxa"/>
          </w:tcPr>
          <w:p w:rsidR="00933835" w:rsidRPr="00933835" w:rsidRDefault="00933835" w:rsidP="008E07BF">
            <w:pPr>
              <w:pStyle w:val="Default"/>
              <w:rPr>
                <w:rFonts w:ascii="Times New Roman" w:hAnsi="Times New Roman" w:cs="Times New Roman"/>
                <w:sz w:val="22"/>
              </w:rPr>
            </w:pPr>
            <w:r w:rsidRPr="00933835">
              <w:rPr>
                <w:rFonts w:ascii="Times New Roman" w:hAnsi="Times New Roman" w:cs="Times New Roman"/>
                <w:sz w:val="22"/>
              </w:rPr>
              <w:t xml:space="preserve">Failure </w:t>
            </w:r>
          </w:p>
        </w:tc>
      </w:tr>
      <w:tr w:rsidR="00933835" w:rsidRPr="00933835" w:rsidTr="008E07BF">
        <w:trPr>
          <w:trHeight w:val="356"/>
        </w:trPr>
        <w:tc>
          <w:tcPr>
            <w:tcW w:w="2358" w:type="dxa"/>
            <w:gridSpan w:val="2"/>
          </w:tcPr>
          <w:p w:rsidR="00933835" w:rsidRPr="00933835" w:rsidRDefault="00933835" w:rsidP="008E07BF">
            <w:pPr>
              <w:pStyle w:val="Default"/>
              <w:rPr>
                <w:rFonts w:ascii="Times New Roman" w:hAnsi="Times New Roman" w:cs="Times New Roman"/>
                <w:sz w:val="22"/>
              </w:rPr>
            </w:pPr>
            <w:r w:rsidRPr="00933835">
              <w:rPr>
                <w:rFonts w:ascii="Times New Roman" w:hAnsi="Times New Roman" w:cs="Times New Roman"/>
                <w:b/>
                <w:bCs/>
                <w:sz w:val="22"/>
              </w:rPr>
              <w:t xml:space="preserve">I </w:t>
            </w:r>
          </w:p>
        </w:tc>
        <w:tc>
          <w:tcPr>
            <w:tcW w:w="1620" w:type="dxa"/>
            <w:gridSpan w:val="2"/>
          </w:tcPr>
          <w:p w:rsidR="00933835" w:rsidRPr="00933835" w:rsidRDefault="00933835" w:rsidP="008E07BF">
            <w:pPr>
              <w:pStyle w:val="Default"/>
              <w:rPr>
                <w:rFonts w:ascii="Times New Roman" w:hAnsi="Times New Roman" w:cs="Times New Roman"/>
                <w:sz w:val="22"/>
              </w:rPr>
            </w:pPr>
            <w:r w:rsidRPr="00933835">
              <w:rPr>
                <w:rFonts w:ascii="Times New Roman" w:hAnsi="Times New Roman" w:cs="Times New Roman"/>
                <w:sz w:val="22"/>
              </w:rPr>
              <w:t xml:space="preserve">  0.0   </w:t>
            </w:r>
          </w:p>
        </w:tc>
        <w:tc>
          <w:tcPr>
            <w:tcW w:w="5850" w:type="dxa"/>
            <w:gridSpan w:val="2"/>
          </w:tcPr>
          <w:p w:rsidR="00933835" w:rsidRPr="00933835" w:rsidRDefault="00933835" w:rsidP="008E07BF">
            <w:pPr>
              <w:pStyle w:val="Default"/>
              <w:rPr>
                <w:rFonts w:ascii="Times New Roman" w:hAnsi="Times New Roman" w:cs="Times New Roman"/>
                <w:sz w:val="22"/>
              </w:rPr>
            </w:pPr>
            <w:r w:rsidRPr="00933835">
              <w:rPr>
                <w:rFonts w:ascii="Times New Roman" w:hAnsi="Times New Roman" w:cs="Times New Roman"/>
                <w:sz w:val="22"/>
              </w:rPr>
              <w:t xml:space="preserve">    In progress toward grade level proficiency</w:t>
            </w:r>
          </w:p>
          <w:p w:rsidR="00933835" w:rsidRPr="00933835" w:rsidRDefault="00933835" w:rsidP="008E07BF">
            <w:pPr>
              <w:pStyle w:val="Default"/>
              <w:rPr>
                <w:rFonts w:ascii="Times New Roman" w:hAnsi="Times New Roman" w:cs="Times New Roman"/>
                <w:sz w:val="22"/>
              </w:rPr>
            </w:pPr>
            <w:r w:rsidRPr="00933835">
              <w:rPr>
                <w:rFonts w:ascii="Times New Roman" w:hAnsi="Times New Roman" w:cs="Times New Roman"/>
                <w:sz w:val="22"/>
              </w:rPr>
              <w:t xml:space="preserve">    in skills and concepts </w:t>
            </w:r>
          </w:p>
        </w:tc>
      </w:tr>
    </w:tbl>
    <w:p w:rsidR="00933835" w:rsidRPr="00933835" w:rsidRDefault="00933835" w:rsidP="00933835">
      <w:pPr>
        <w:rPr>
          <w:sz w:val="22"/>
        </w:rPr>
      </w:pPr>
    </w:p>
    <w:p w:rsidR="00933835" w:rsidRPr="00933835" w:rsidRDefault="00933835" w:rsidP="00933835">
      <w:pPr>
        <w:rPr>
          <w:b/>
          <w:sz w:val="22"/>
        </w:rPr>
      </w:pPr>
      <w:r w:rsidRPr="00933835">
        <w:rPr>
          <w:b/>
          <w:sz w:val="22"/>
          <w:u w:val="single"/>
        </w:rPr>
        <w:t>Class Participation</w:t>
      </w:r>
      <w:r w:rsidRPr="00933835">
        <w:rPr>
          <w:b/>
          <w:sz w:val="22"/>
        </w:rPr>
        <w:t>:</w:t>
      </w:r>
    </w:p>
    <w:p w:rsidR="00933835" w:rsidRPr="00933835" w:rsidRDefault="00933835" w:rsidP="00933835">
      <w:pPr>
        <w:rPr>
          <w:sz w:val="22"/>
        </w:rPr>
      </w:pPr>
      <w:r w:rsidRPr="00933835">
        <w:rPr>
          <w:sz w:val="22"/>
        </w:rPr>
        <w:t>All students are expected to take an active part in the learning environment of the classroom.  This means coming to class on time and being prepared to learn.</w:t>
      </w:r>
    </w:p>
    <w:p w:rsidR="00933835" w:rsidRPr="00933835" w:rsidRDefault="00933835" w:rsidP="00933835">
      <w:pPr>
        <w:rPr>
          <w:b/>
          <w:sz w:val="22"/>
        </w:rPr>
      </w:pPr>
      <w:r w:rsidRPr="00933835">
        <w:rPr>
          <w:b/>
          <w:sz w:val="22"/>
          <w:u w:val="single"/>
        </w:rPr>
        <w:t>Academic Dishonesty</w:t>
      </w:r>
      <w:r w:rsidRPr="00933835">
        <w:rPr>
          <w:b/>
          <w:sz w:val="22"/>
        </w:rPr>
        <w:t>:</w:t>
      </w:r>
    </w:p>
    <w:p w:rsidR="00933835" w:rsidRPr="00933835" w:rsidRDefault="00933835" w:rsidP="00933835">
      <w:pPr>
        <w:rPr>
          <w:sz w:val="22"/>
        </w:rPr>
      </w:pPr>
      <w:r w:rsidRPr="00933835">
        <w:rPr>
          <w:sz w:val="22"/>
        </w:rPr>
        <w:t>The Volusia County School Board’s Code of Student Conduct has defined Academic</w:t>
      </w:r>
      <w:r w:rsidRPr="00933835">
        <w:rPr>
          <w:color w:val="FF0000"/>
          <w:sz w:val="22"/>
        </w:rPr>
        <w:t xml:space="preserve"> </w:t>
      </w:r>
      <w:r w:rsidRPr="00933835">
        <w:rPr>
          <w:sz w:val="22"/>
        </w:rPr>
        <w:t>Dishonesty as a level II offense.  Academic Dishonesty is defined as “Dishonesty, such as cheating, plagiarism, or knowingly furnishing false information to the school district.  Such behavior may result in reduction in grades, classroom discipline as determined by the instructor, suspension or expulsion from school and/or school activities including student organizations”.</w:t>
      </w:r>
    </w:p>
    <w:p w:rsidR="007B0B49" w:rsidRPr="00933835" w:rsidRDefault="007B0B49" w:rsidP="007B0B49"/>
    <w:p w:rsidR="00CA18F7" w:rsidRDefault="00CA18F7" w:rsidP="007B0B49"/>
    <w:p w:rsidR="00933835" w:rsidRPr="00022F1F" w:rsidRDefault="00022F1F" w:rsidP="007B0B49">
      <w:pPr>
        <w:rPr>
          <w:u w:val="single"/>
        </w:rPr>
      </w:pPr>
      <w:r w:rsidRPr="00022F1F">
        <w:rPr>
          <w:u w:val="single"/>
        </w:rPr>
        <w:t>Marine Science and Marine Science Honors Course Guidelines</w:t>
      </w:r>
    </w:p>
    <w:p w:rsidR="00F6084B" w:rsidRDefault="00F6084B" w:rsidP="007B0B49"/>
    <w:p w:rsidR="00F6084B" w:rsidRDefault="00F6084B" w:rsidP="00F6084B">
      <w:pPr>
        <w:rPr>
          <w:b/>
        </w:rPr>
      </w:pPr>
      <w:r>
        <w:rPr>
          <w:b/>
        </w:rPr>
        <w:t>Please sign below acknowledging that you have read and understand what is expected of you this school year, also please share this information with your parents or guardians.  Thank you and I look forward to a wonderful school year!</w:t>
      </w:r>
    </w:p>
    <w:p w:rsidR="00F6084B" w:rsidRDefault="00F6084B" w:rsidP="00F6084B">
      <w:pPr>
        <w:rPr>
          <w:b/>
        </w:rPr>
      </w:pPr>
    </w:p>
    <w:p w:rsidR="00F6084B" w:rsidRDefault="00F6084B" w:rsidP="00F6084B">
      <w:pPr>
        <w:rPr>
          <w:b/>
        </w:rPr>
      </w:pPr>
    </w:p>
    <w:p w:rsidR="00F6084B" w:rsidRDefault="00F6084B" w:rsidP="00F6084B">
      <w:pPr>
        <w:rPr>
          <w:b/>
        </w:rPr>
      </w:pPr>
    </w:p>
    <w:p w:rsidR="00F6084B" w:rsidRDefault="00F6084B" w:rsidP="00F6084B">
      <w:pPr>
        <w:rPr>
          <w:b/>
        </w:rPr>
      </w:pPr>
    </w:p>
    <w:p w:rsidR="00F6084B" w:rsidRPr="00F13F42" w:rsidRDefault="00F6084B" w:rsidP="00F6084B">
      <w:pPr>
        <w:rPr>
          <w:b/>
        </w:rPr>
      </w:pPr>
      <w:r>
        <w:rPr>
          <w:b/>
        </w:rPr>
        <w:t xml:space="preserve">_________________________________        ______________________________ </w:t>
      </w:r>
    </w:p>
    <w:p w:rsidR="00F6084B" w:rsidRDefault="00F6084B" w:rsidP="00F6084B">
      <w:r>
        <w:t xml:space="preserve">Student Name and AID code (please print)                      Student signature </w:t>
      </w:r>
    </w:p>
    <w:p w:rsidR="00F6084B" w:rsidRDefault="00F6084B" w:rsidP="00F6084B"/>
    <w:p w:rsidR="00F6084B" w:rsidRDefault="00F6084B" w:rsidP="00F6084B"/>
    <w:p w:rsidR="00F6084B" w:rsidRDefault="00F6084B" w:rsidP="00F6084B"/>
    <w:p w:rsidR="00F6084B" w:rsidRDefault="00F6084B" w:rsidP="00F6084B"/>
    <w:p w:rsidR="00F6084B" w:rsidRDefault="00F6084B" w:rsidP="00F6084B"/>
    <w:p w:rsidR="00F6084B" w:rsidRDefault="00F6084B" w:rsidP="00F6084B">
      <w:r>
        <w:t>________________________________        _________________________________</w:t>
      </w:r>
    </w:p>
    <w:p w:rsidR="00F6084B" w:rsidRDefault="00F6084B" w:rsidP="00F6084B">
      <w:r>
        <w:t>Parent or Guardian signature                                  Preferred method of contact</w:t>
      </w:r>
    </w:p>
    <w:p w:rsidR="00F6084B" w:rsidRDefault="00F6084B" w:rsidP="00F6084B"/>
    <w:p w:rsidR="00F6084B" w:rsidRDefault="00F6084B" w:rsidP="00F6084B"/>
    <w:p w:rsidR="00F6084B" w:rsidRDefault="00F6084B" w:rsidP="00F6084B"/>
    <w:p w:rsidR="00F6084B" w:rsidRDefault="00F6084B" w:rsidP="00F6084B"/>
    <w:p w:rsidR="00F6084B" w:rsidRDefault="00F6084B" w:rsidP="00F6084B"/>
    <w:p w:rsidR="00F6084B" w:rsidRDefault="00F6084B" w:rsidP="00F6084B"/>
    <w:p w:rsidR="00F6084B" w:rsidRDefault="00F6084B" w:rsidP="00F6084B"/>
    <w:p w:rsidR="00F6084B" w:rsidRDefault="007A1396" w:rsidP="00F6084B">
      <w:r>
        <w:t>Due Date: _____</w:t>
      </w:r>
      <w:r w:rsidRPr="007A1396">
        <w:rPr>
          <w:b/>
        </w:rPr>
        <w:t xml:space="preserve">Friday August </w:t>
      </w:r>
      <w:r w:rsidR="001E5BFD">
        <w:rPr>
          <w:b/>
        </w:rPr>
        <w:t>26</w:t>
      </w:r>
      <w:r w:rsidR="00607820">
        <w:rPr>
          <w:b/>
          <w:vertAlign w:val="superscript"/>
        </w:rPr>
        <w:t>th</w:t>
      </w:r>
      <w:r w:rsidRPr="007A1396">
        <w:rPr>
          <w:b/>
          <w:vertAlign w:val="superscript"/>
        </w:rPr>
        <w:t xml:space="preserve"> </w:t>
      </w:r>
      <w:r w:rsidRPr="007A1396">
        <w:rPr>
          <w:b/>
        </w:rPr>
        <w:t>201</w:t>
      </w:r>
      <w:r w:rsidR="001E5BFD">
        <w:rPr>
          <w:b/>
        </w:rPr>
        <w:t>6</w:t>
      </w:r>
      <w:r>
        <w:t>__</w:t>
      </w:r>
      <w:r w:rsidR="00F6084B">
        <w:t>_____</w:t>
      </w:r>
    </w:p>
    <w:p w:rsidR="00F6084B" w:rsidRDefault="00F6084B" w:rsidP="00F6084B"/>
    <w:p w:rsidR="00F6084B" w:rsidRDefault="00F6084B" w:rsidP="00F6084B"/>
    <w:p w:rsidR="00F6084B" w:rsidRDefault="00F6084B" w:rsidP="00F6084B">
      <w:r>
        <w:t>Please detach this sheet and turn it in, the other sheets will be added to your notebook. Thanks.</w:t>
      </w:r>
    </w:p>
    <w:p w:rsidR="00F6084B" w:rsidRPr="0046490F" w:rsidRDefault="00F6084B" w:rsidP="00F6084B">
      <w:pPr>
        <w:jc w:val="center"/>
        <w:rPr>
          <w:i/>
        </w:rPr>
      </w:pPr>
    </w:p>
    <w:p w:rsidR="00F6084B" w:rsidRDefault="00F6084B" w:rsidP="007B0B49"/>
    <w:p w:rsidR="007B0B49" w:rsidRDefault="007B0B49" w:rsidP="007B0B49">
      <w:pPr>
        <w:jc w:val="center"/>
        <w:rPr>
          <w:b/>
          <w:sz w:val="28"/>
          <w:szCs w:val="28"/>
        </w:rPr>
      </w:pPr>
    </w:p>
    <w:p w:rsidR="007B0B49" w:rsidRDefault="007B0B49"/>
    <w:sectPr w:rsidR="007B0B49" w:rsidSect="0034341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777"/>
    <w:multiLevelType w:val="hybridMultilevel"/>
    <w:tmpl w:val="BE428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483C0A"/>
    <w:multiLevelType w:val="hybridMultilevel"/>
    <w:tmpl w:val="E41A5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25F585A"/>
    <w:multiLevelType w:val="hybridMultilevel"/>
    <w:tmpl w:val="61F68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D8102F"/>
    <w:multiLevelType w:val="hybridMultilevel"/>
    <w:tmpl w:val="134A5C36"/>
    <w:lvl w:ilvl="0" w:tplc="E0D4BD2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7B0B49"/>
    <w:rsid w:val="00022F1F"/>
    <w:rsid w:val="00120835"/>
    <w:rsid w:val="00186F1B"/>
    <w:rsid w:val="001E5BFD"/>
    <w:rsid w:val="002C666A"/>
    <w:rsid w:val="0034341F"/>
    <w:rsid w:val="00377C47"/>
    <w:rsid w:val="003A6CBF"/>
    <w:rsid w:val="003A6DC7"/>
    <w:rsid w:val="003B053E"/>
    <w:rsid w:val="005406B9"/>
    <w:rsid w:val="005B18B1"/>
    <w:rsid w:val="00607820"/>
    <w:rsid w:val="00704636"/>
    <w:rsid w:val="007364F3"/>
    <w:rsid w:val="00741E67"/>
    <w:rsid w:val="007A1396"/>
    <w:rsid w:val="007B0B49"/>
    <w:rsid w:val="00933835"/>
    <w:rsid w:val="009B6554"/>
    <w:rsid w:val="009C7BC7"/>
    <w:rsid w:val="00B267F9"/>
    <w:rsid w:val="00B84B7B"/>
    <w:rsid w:val="00CA18F7"/>
    <w:rsid w:val="00D236D7"/>
    <w:rsid w:val="00DD7AEC"/>
    <w:rsid w:val="00E510E5"/>
    <w:rsid w:val="00E5778F"/>
    <w:rsid w:val="00E840E8"/>
    <w:rsid w:val="00E9783B"/>
    <w:rsid w:val="00EC0834"/>
    <w:rsid w:val="00EE4698"/>
    <w:rsid w:val="00F6084B"/>
    <w:rsid w:val="00FB2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B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7AEC"/>
    <w:rPr>
      <w:color w:val="0000FF"/>
      <w:u w:val="single"/>
    </w:rPr>
  </w:style>
  <w:style w:type="paragraph" w:styleId="BalloonText">
    <w:name w:val="Balloon Text"/>
    <w:basedOn w:val="Normal"/>
    <w:link w:val="BalloonTextChar"/>
    <w:rsid w:val="009B6554"/>
    <w:rPr>
      <w:rFonts w:ascii="Tahoma" w:hAnsi="Tahoma" w:cs="Tahoma"/>
      <w:sz w:val="16"/>
      <w:szCs w:val="16"/>
    </w:rPr>
  </w:style>
  <w:style w:type="character" w:customStyle="1" w:styleId="BalloonTextChar">
    <w:name w:val="Balloon Text Char"/>
    <w:basedOn w:val="DefaultParagraphFont"/>
    <w:link w:val="BalloonText"/>
    <w:rsid w:val="009B6554"/>
    <w:rPr>
      <w:rFonts w:ascii="Tahoma" w:hAnsi="Tahoma" w:cs="Tahoma"/>
      <w:sz w:val="16"/>
      <w:szCs w:val="16"/>
    </w:rPr>
  </w:style>
  <w:style w:type="paragraph" w:customStyle="1" w:styleId="Default">
    <w:name w:val="Default"/>
    <w:rsid w:val="0093383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33835"/>
    <w:pPr>
      <w:ind w:left="720"/>
      <w:contextualSpacing/>
    </w:pPr>
  </w:style>
</w:styles>
</file>

<file path=word/webSettings.xml><?xml version="1.0" encoding="utf-8"?>
<w:webSettings xmlns:r="http://schemas.openxmlformats.org/officeDocument/2006/relationships" xmlns:w="http://schemas.openxmlformats.org/wordprocessingml/2006/main">
  <w:divs>
    <w:div w:id="470175372">
      <w:bodyDiv w:val="1"/>
      <w:marLeft w:val="0"/>
      <w:marRight w:val="0"/>
      <w:marTop w:val="0"/>
      <w:marBottom w:val="0"/>
      <w:divBdr>
        <w:top w:val="none" w:sz="0" w:space="0" w:color="auto"/>
        <w:left w:val="none" w:sz="0" w:space="0" w:color="auto"/>
        <w:bottom w:val="none" w:sz="0" w:space="0" w:color="auto"/>
        <w:right w:val="none" w:sz="0" w:space="0" w:color="auto"/>
      </w:divBdr>
    </w:div>
    <w:div w:id="10013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saltylife.weebly.com" TargetMode="External"/><Relationship Id="rId3" Type="http://schemas.openxmlformats.org/officeDocument/2006/relationships/settings" Target="settings.xml"/><Relationship Id="rId7" Type="http://schemas.openxmlformats.org/officeDocument/2006/relationships/hyperlink" Target="mailto:rgrizzo2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grizzo@volusia.k12.fl.us"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VCSB</Company>
  <LinksUpToDate>false</LinksUpToDate>
  <CharactersWithSpaces>6865</CharactersWithSpaces>
  <SharedDoc>false</SharedDoc>
  <HLinks>
    <vt:vector size="18" baseType="variant">
      <vt:variant>
        <vt:i4>2687034</vt:i4>
      </vt:variant>
      <vt:variant>
        <vt:i4>6</vt:i4>
      </vt:variant>
      <vt:variant>
        <vt:i4>0</vt:i4>
      </vt:variant>
      <vt:variant>
        <vt:i4>5</vt:i4>
      </vt:variant>
      <vt:variant>
        <vt:lpwstr>http://www.edmodo.com/</vt:lpwstr>
      </vt:variant>
      <vt:variant>
        <vt:lpwstr/>
      </vt:variant>
      <vt:variant>
        <vt:i4>2162697</vt:i4>
      </vt:variant>
      <vt:variant>
        <vt:i4>3</vt:i4>
      </vt:variant>
      <vt:variant>
        <vt:i4>0</vt:i4>
      </vt:variant>
      <vt:variant>
        <vt:i4>5</vt:i4>
      </vt:variant>
      <vt:variant>
        <vt:lpwstr>mailto:rgrizzo22@gmail.com</vt:lpwstr>
      </vt:variant>
      <vt:variant>
        <vt:lpwstr/>
      </vt:variant>
      <vt:variant>
        <vt:i4>1900581</vt:i4>
      </vt:variant>
      <vt:variant>
        <vt:i4>0</vt:i4>
      </vt:variant>
      <vt:variant>
        <vt:i4>0</vt:i4>
      </vt:variant>
      <vt:variant>
        <vt:i4>5</vt:i4>
      </vt:variant>
      <vt:variant>
        <vt:lpwstr>mailto:rgrizzo@volusia.k12.fl.us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Garcia</dc:creator>
  <cp:lastModifiedBy>rgrizzo</cp:lastModifiedBy>
  <cp:revision>6</cp:revision>
  <dcterms:created xsi:type="dcterms:W3CDTF">2015-08-20T14:18:00Z</dcterms:created>
  <dcterms:modified xsi:type="dcterms:W3CDTF">2016-08-15T15:22:00Z</dcterms:modified>
</cp:coreProperties>
</file>